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01BE" w14:textId="26523D2A" w:rsidR="00000000" w:rsidRDefault="00C913B3">
      <w:pPr>
        <w:rPr>
          <w:b/>
          <w:bCs/>
          <w:u w:val="single"/>
        </w:rPr>
      </w:pPr>
      <w:r>
        <w:rPr>
          <w:b/>
          <w:bCs/>
          <w:u w:val="single"/>
        </w:rPr>
        <w:t>RU GL 081 Finance Approver Lookup Report</w:t>
      </w:r>
    </w:p>
    <w:p w14:paraId="1501D617" w14:textId="30E68D63" w:rsidR="00C913B3" w:rsidRDefault="00C913B3">
      <w:pPr>
        <w:rPr>
          <w:b/>
          <w:bCs/>
        </w:rPr>
      </w:pPr>
      <w:r>
        <w:rPr>
          <w:b/>
          <w:bCs/>
        </w:rPr>
        <w:t>The RU GL 081 Finance Approver Lookup report will tell you who the finance approver is for your unit.</w:t>
      </w:r>
    </w:p>
    <w:p w14:paraId="5BE51471" w14:textId="65CE142E" w:rsidR="00C913B3" w:rsidRDefault="00C913B3">
      <w:pPr>
        <w:rPr>
          <w:b/>
          <w:bCs/>
        </w:rPr>
      </w:pPr>
      <w:r>
        <w:rPr>
          <w:b/>
          <w:bCs/>
        </w:rPr>
        <w:t>In Oracle, approvals are by individual, not by GL string or project string.</w:t>
      </w:r>
    </w:p>
    <w:p w14:paraId="63E4D569" w14:textId="0B0F76B6" w:rsidR="00C913B3" w:rsidRDefault="00C913B3">
      <w:pPr>
        <w:rPr>
          <w:b/>
          <w:bCs/>
        </w:rPr>
      </w:pPr>
      <w:r>
        <w:rPr>
          <w:b/>
          <w:bCs/>
        </w:rPr>
        <w:t>To see who the approver is, you can run RU GL 081 Finance Approver report.</w:t>
      </w:r>
    </w:p>
    <w:p w14:paraId="0C69A911" w14:textId="0C1D5CD3" w:rsidR="00C913B3" w:rsidRDefault="00C913B3">
      <w:pPr>
        <w:rPr>
          <w:b/>
          <w:bCs/>
        </w:rPr>
      </w:pPr>
      <w:r>
        <w:rPr>
          <w:b/>
          <w:bCs/>
        </w:rPr>
        <w:t xml:space="preserve">Log onto: </w:t>
      </w:r>
      <w:hyperlink r:id="rId4" w:history="1">
        <w:r w:rsidRPr="00C44883">
          <w:rPr>
            <w:rStyle w:val="Hyperlink"/>
            <w:b/>
            <w:bCs/>
          </w:rPr>
          <w:t>https://my.rutgers.edu</w:t>
        </w:r>
      </w:hyperlink>
      <w:r>
        <w:rPr>
          <w:b/>
          <w:bCs/>
        </w:rPr>
        <w:t xml:space="preserve"> and click on Financial Management (Oracle Cloud</w:t>
      </w:r>
      <w:proofErr w:type="gramStart"/>
      <w:r>
        <w:rPr>
          <w:b/>
          <w:bCs/>
        </w:rPr>
        <w:t>) :</w:t>
      </w:r>
      <w:proofErr w:type="gramEnd"/>
    </w:p>
    <w:p w14:paraId="734E7C76" w14:textId="4C87ADA4" w:rsidR="00C913B3" w:rsidRDefault="00C913B3" w:rsidP="00C913B3">
      <w:pPr>
        <w:jc w:val="center"/>
        <w:rPr>
          <w:b/>
          <w:bCs/>
        </w:rPr>
      </w:pPr>
      <w:r>
        <w:rPr>
          <w:b/>
          <w:bCs/>
        </w:rPr>
        <w:t>:</w:t>
      </w:r>
      <w:r>
        <w:rPr>
          <w:noProof/>
        </w:rPr>
        <w:drawing>
          <wp:inline distT="0" distB="0" distL="0" distR="0" wp14:anchorId="1EA24A6A" wp14:editId="594304C2">
            <wp:extent cx="2489196" cy="469900"/>
            <wp:effectExtent l="76200" t="76200" r="140335" b="139700"/>
            <wp:docPr id="1557981621" name="Picture 1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81621" name="Picture 1" descr="A close up of a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8596" cy="4773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583050" w14:textId="46FBF389" w:rsidR="00C913B3" w:rsidRDefault="00C913B3" w:rsidP="00C913B3">
      <w:pPr>
        <w:rPr>
          <w:b/>
          <w:bCs/>
        </w:rPr>
      </w:pPr>
      <w:r>
        <w:rPr>
          <w:b/>
          <w:bCs/>
        </w:rPr>
        <w:t xml:space="preserve">Click on “Tools” </w:t>
      </w:r>
      <w:r>
        <w:rPr>
          <w:noProof/>
        </w:rPr>
        <w:drawing>
          <wp:inline distT="0" distB="0" distL="0" distR="0" wp14:anchorId="6629C098" wp14:editId="3B4D8DB8">
            <wp:extent cx="552450" cy="698096"/>
            <wp:effectExtent l="76200" t="76200" r="133350" b="140335"/>
            <wp:docPr id="854135223" name="Picture 1" descr="A blue square with whit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35223" name="Picture 1" descr="A blue square with white and black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551" cy="7020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and then “Reports and Analytics” </w:t>
      </w:r>
      <w:r>
        <w:rPr>
          <w:noProof/>
        </w:rPr>
        <w:drawing>
          <wp:inline distT="0" distB="0" distL="0" distR="0" wp14:anchorId="4ABA9919" wp14:editId="5A58352E">
            <wp:extent cx="1209675" cy="678442"/>
            <wp:effectExtent l="76200" t="76200" r="123825" b="140970"/>
            <wp:docPr id="1417126451" name="Picture 1" descr="A green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26451" name="Picture 1" descr="A green square with white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5049" cy="6814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291042" w14:textId="4FFA02C6" w:rsidR="00C913B3" w:rsidRDefault="00C913B3" w:rsidP="00C913B3">
      <w:pPr>
        <w:rPr>
          <w:b/>
          <w:bCs/>
        </w:rPr>
      </w:pPr>
      <w:r>
        <w:rPr>
          <w:b/>
          <w:bCs/>
        </w:rPr>
        <w:t xml:space="preserve">Follow the path: “All Folders”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“Shared”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“Custom”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“RU Custom”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“Reports”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“Global Reports.”</w:t>
      </w:r>
    </w:p>
    <w:p w14:paraId="70C5BC78" w14:textId="2E736514" w:rsidR="00C913B3" w:rsidRDefault="00C913B3" w:rsidP="00C913B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BF976B3" wp14:editId="65700CE1">
            <wp:extent cx="6858000" cy="662940"/>
            <wp:effectExtent l="76200" t="76200" r="133350" b="137160"/>
            <wp:docPr id="1852775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751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29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31D07C" w14:textId="476E140D" w:rsidR="00C913B3" w:rsidRDefault="00C913B3" w:rsidP="00C913B3">
      <w:pPr>
        <w:rPr>
          <w:b/>
          <w:bCs/>
        </w:rPr>
      </w:pPr>
      <w:r>
        <w:rPr>
          <w:b/>
          <w:bCs/>
        </w:rPr>
        <w:t>Select RU GL 081 Finance Approver Lookup Report</w:t>
      </w:r>
    </w:p>
    <w:p w14:paraId="688ECF63" w14:textId="03E003D4" w:rsidR="00C913B3" w:rsidRDefault="00591C88" w:rsidP="00591C88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3FF7D22" wp14:editId="5CDA7E56">
            <wp:extent cx="4335296" cy="644254"/>
            <wp:effectExtent l="76200" t="76200" r="122555" b="137160"/>
            <wp:docPr id="116860330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03306" name="Picture 1" descr="A close-up of a 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0796" cy="6525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8B3A72" w14:textId="2B62FAAD" w:rsidR="00591C88" w:rsidRDefault="00591C88" w:rsidP="00591C88">
      <w:pPr>
        <w:rPr>
          <w:b/>
          <w:bCs/>
        </w:rPr>
      </w:pPr>
      <w:r>
        <w:rPr>
          <w:b/>
          <w:bCs/>
        </w:rPr>
        <w:t>You can run it by “Unit” or “Division”, or you can run it by “Employee Name” or the “Financial Approver.”</w:t>
      </w:r>
    </w:p>
    <w:p w14:paraId="5661A0F1" w14:textId="548F36E6" w:rsidR="00591C88" w:rsidRDefault="00591C88" w:rsidP="00591C88">
      <w:pPr>
        <w:rPr>
          <w:b/>
          <w:bCs/>
        </w:rPr>
      </w:pPr>
      <w:r>
        <w:rPr>
          <w:b/>
          <w:bCs/>
        </w:rPr>
        <w:t xml:space="preserve">It is usually easiest to run it by the “Financial Approver”. </w:t>
      </w:r>
    </w:p>
    <w:p w14:paraId="604E879C" w14:textId="634B1451" w:rsidR="00591C88" w:rsidRDefault="00591C88" w:rsidP="00591C88">
      <w:pPr>
        <w:rPr>
          <w:b/>
          <w:bCs/>
        </w:rPr>
      </w:pPr>
      <w:r>
        <w:rPr>
          <w:noProof/>
        </w:rPr>
        <w:drawing>
          <wp:inline distT="0" distB="0" distL="0" distR="0" wp14:anchorId="52575199" wp14:editId="06AB99C4">
            <wp:extent cx="6858000" cy="466090"/>
            <wp:effectExtent l="76200" t="76200" r="133350" b="124460"/>
            <wp:docPr id="1006727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274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0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222306" w14:textId="23B2A80F" w:rsidR="00591C88" w:rsidRDefault="00591C88" w:rsidP="00591C88">
      <w:pPr>
        <w:rPr>
          <w:b/>
          <w:bCs/>
        </w:rPr>
      </w:pPr>
      <w:r>
        <w:rPr>
          <w:b/>
          <w:bCs/>
        </w:rPr>
        <w:t xml:space="preserve">Once you </w:t>
      </w:r>
      <w:r w:rsidR="00A50BE3">
        <w:rPr>
          <w:b/>
          <w:bCs/>
        </w:rPr>
        <w:t>have made your selection, click on apply:</w:t>
      </w:r>
    </w:p>
    <w:p w14:paraId="1C1A140F" w14:textId="3FDD5628" w:rsidR="00A50BE3" w:rsidRDefault="00A50BE3" w:rsidP="00591C88">
      <w:pPr>
        <w:rPr>
          <w:b/>
          <w:bCs/>
        </w:rPr>
      </w:pPr>
      <w:r>
        <w:rPr>
          <w:noProof/>
        </w:rPr>
        <w:drawing>
          <wp:inline distT="0" distB="0" distL="0" distR="0" wp14:anchorId="293F04EA" wp14:editId="3BB2AEA5">
            <wp:extent cx="6858000" cy="386715"/>
            <wp:effectExtent l="76200" t="76200" r="133350" b="127635"/>
            <wp:docPr id="1323600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002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67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1E8BF1" w14:textId="5AFFD791" w:rsidR="00A50BE3" w:rsidRDefault="00A50BE3" w:rsidP="00591C88">
      <w:pPr>
        <w:rPr>
          <w:b/>
          <w:bCs/>
        </w:rPr>
      </w:pPr>
      <w:r>
        <w:rPr>
          <w:b/>
          <w:bCs/>
        </w:rPr>
        <w:t xml:space="preserve">This report will open up in excel and list all of the people that individual approves for. </w:t>
      </w:r>
    </w:p>
    <w:p w14:paraId="71D18E7A" w14:textId="77777777" w:rsidR="00A50BE3" w:rsidRPr="00C913B3" w:rsidRDefault="00A50BE3" w:rsidP="00591C88">
      <w:pPr>
        <w:rPr>
          <w:b/>
          <w:bCs/>
        </w:rPr>
      </w:pPr>
    </w:p>
    <w:sectPr w:rsidR="00A50BE3" w:rsidRPr="00C913B3" w:rsidSect="00C913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3B3"/>
    <w:rsid w:val="002D6F8D"/>
    <w:rsid w:val="00591C88"/>
    <w:rsid w:val="00A50BE3"/>
    <w:rsid w:val="00C913B3"/>
    <w:rsid w:val="00D20843"/>
    <w:rsid w:val="00E345B4"/>
    <w:rsid w:val="00F3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39BF9"/>
  <w15:chartTrackingRefBased/>
  <w15:docId w15:val="{7094C609-F2C7-4A7D-910B-E7F17328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13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1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my.rutgers.ed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DeMeo</dc:creator>
  <cp:keywords/>
  <dc:description/>
  <cp:lastModifiedBy>Heather De Meo</cp:lastModifiedBy>
  <cp:revision>2</cp:revision>
  <dcterms:created xsi:type="dcterms:W3CDTF">2023-12-15T14:23:00Z</dcterms:created>
  <dcterms:modified xsi:type="dcterms:W3CDTF">2023-12-15T14:23:00Z</dcterms:modified>
</cp:coreProperties>
</file>